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11" w:rsidRDefault="00FF5F11" w:rsidP="00F516B1">
      <w:pPr>
        <w:spacing w:before="0" w:beforeAutospacing="0" w:after="0" w:afterAutospacing="0"/>
        <w:ind w:left="142" w:hanging="142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F5F11" w:rsidRDefault="00FF5F11" w:rsidP="00FF5F11">
      <w:pPr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Приложение №</w:t>
      </w:r>
      <w:r w:rsidR="00DA61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к приказу</w:t>
      </w:r>
    </w:p>
    <w:p w:rsidR="00FF5F11" w:rsidRDefault="00FF5F11" w:rsidP="00FF5F1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                                                   от </w:t>
      </w:r>
      <w:r w:rsidR="00DA61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01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="00DA61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09.2026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г. № </w:t>
      </w:r>
      <w:r w:rsidR="00DA611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363</w:t>
      </w:r>
    </w:p>
    <w:p w:rsidR="00FF5F11" w:rsidRDefault="00FF5F11" w:rsidP="00FF5F1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E29B2" w:rsidRPr="005A6E3F" w:rsidRDefault="00930C99" w:rsidP="00FF5F1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A6E3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ИНДИВИДУАЛЬНЫЙ ПЛАН РАЗВИТИЯ ПОД РУКОВОДСТВОМ НАСТАВНИКА</w:t>
      </w:r>
    </w:p>
    <w:p w:rsidR="003E29B2" w:rsidRPr="005A6E3F" w:rsidRDefault="00930C9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6E3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Форма наставничества: «</w:t>
      </w:r>
      <w:r w:rsidR="000723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</w:t>
      </w:r>
      <w:r w:rsidRPr="005A6E3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– </w:t>
      </w:r>
      <w:r w:rsidR="000723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</w:t>
      </w:r>
      <w:r w:rsidRPr="005A6E3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  <w:bookmarkStart w:id="0" w:name="_GoBack"/>
      <w:bookmarkEnd w:id="0"/>
    </w:p>
    <w:p w:rsidR="003E29B2" w:rsidRPr="005A6E3F" w:rsidRDefault="00930C9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 xml:space="preserve">Ролевая модель: «Опытный учитель – </w:t>
      </w:r>
      <w:r w:rsidR="005A6E3F">
        <w:rPr>
          <w:rFonts w:hAnsi="Times New Roman" w:cs="Times New Roman"/>
          <w:color w:val="000000"/>
          <w:sz w:val="24"/>
          <w:szCs w:val="24"/>
          <w:lang w:val="ru-RU"/>
        </w:rPr>
        <w:t>учитель без опыта работы</w:t>
      </w: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:rsidR="003E29B2" w:rsidRPr="005A6E3F" w:rsidRDefault="00930C9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 xml:space="preserve">Ф. И. О., должность наставляемого: </w:t>
      </w:r>
      <w:proofErr w:type="spellStart"/>
      <w:r w:rsidR="00DA611C">
        <w:rPr>
          <w:rFonts w:hAnsi="Times New Roman" w:cs="Times New Roman"/>
          <w:color w:val="000000"/>
          <w:sz w:val="24"/>
          <w:szCs w:val="24"/>
          <w:lang w:val="ru-RU"/>
        </w:rPr>
        <w:t>Шамгулова</w:t>
      </w:r>
      <w:proofErr w:type="spellEnd"/>
      <w:r w:rsidR="00DA611C">
        <w:rPr>
          <w:rFonts w:hAnsi="Times New Roman" w:cs="Times New Roman"/>
          <w:color w:val="000000"/>
          <w:sz w:val="24"/>
          <w:szCs w:val="24"/>
          <w:lang w:val="ru-RU"/>
        </w:rPr>
        <w:t xml:space="preserve"> А.А</w:t>
      </w: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 xml:space="preserve">., учитель </w:t>
      </w:r>
      <w:r w:rsidR="00DA611C">
        <w:rPr>
          <w:rFonts w:hAnsi="Times New Roman" w:cs="Times New Roman"/>
          <w:color w:val="000000"/>
          <w:sz w:val="24"/>
          <w:szCs w:val="24"/>
          <w:lang w:val="ru-RU"/>
        </w:rPr>
        <w:t>биологии</w:t>
      </w:r>
    </w:p>
    <w:p w:rsidR="003E29B2" w:rsidRPr="005A6E3F" w:rsidRDefault="00930C9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 xml:space="preserve">Ф. И. О., должность наставника: </w:t>
      </w:r>
      <w:r w:rsidR="00DA611C">
        <w:rPr>
          <w:rFonts w:hAnsi="Times New Roman" w:cs="Times New Roman"/>
          <w:color w:val="000000"/>
          <w:sz w:val="24"/>
          <w:szCs w:val="24"/>
          <w:lang w:val="ru-RU"/>
        </w:rPr>
        <w:t>Юсупова И.Ф.,заместитель директора по УР</w:t>
      </w:r>
      <w:r w:rsidR="005A6E3F" w:rsidRPr="005A6E3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E29B2" w:rsidRPr="005A6E3F" w:rsidRDefault="00930C9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 xml:space="preserve">Срок осуществления плана: с </w:t>
      </w:r>
      <w:r w:rsidR="00DA611C">
        <w:rPr>
          <w:rFonts w:hAnsi="Times New Roman" w:cs="Times New Roman"/>
          <w:color w:val="000000"/>
          <w:sz w:val="24"/>
          <w:szCs w:val="24"/>
          <w:lang w:val="ru-RU"/>
        </w:rPr>
        <w:t>01</w:t>
      </w: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DA611C">
        <w:rPr>
          <w:rFonts w:hAnsi="Times New Roman" w:cs="Times New Roman"/>
          <w:color w:val="000000"/>
          <w:sz w:val="24"/>
          <w:szCs w:val="24"/>
          <w:lang w:val="ru-RU"/>
        </w:rPr>
        <w:t>09</w:t>
      </w: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DA611C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 xml:space="preserve">по </w:t>
      </w:r>
      <w:r w:rsidR="005A6E3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>0.05.202</w:t>
      </w:r>
      <w:r w:rsidR="00DA611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A6E3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9298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20"/>
        <w:gridCol w:w="3101"/>
        <w:gridCol w:w="1347"/>
        <w:gridCol w:w="3331"/>
        <w:gridCol w:w="1347"/>
      </w:tblGrid>
      <w:tr w:rsidR="003E29B2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29B2" w:rsidRDefault="00930C9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29B2" w:rsidRDefault="00930C9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Проект, задание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29B2" w:rsidRDefault="00930C9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29B2" w:rsidRDefault="00930C9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Планируемый результат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29B2" w:rsidRDefault="00930C9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Фактический результат</w:t>
            </w:r>
          </w:p>
        </w:tc>
      </w:tr>
      <w:tr w:rsidR="003E29B2" w:rsidRPr="00F516B1" w:rsidTr="00DE4A4C">
        <w:tc>
          <w:tcPr>
            <w:tcW w:w="92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Анализ профессиональных трудностей и способы их преодоления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Провести самодиагностику на предмет определения приоритетных направлений профессионального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DA611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Определен перечень дефицитных компетенций, требующих развития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Провести диагностическую/развивающую беседу с наставником для уточнения зон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Сформулирован перечень тем консультаций с наставником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Разработать меры по преодолению трудностей (в учебе, развитии личностных компетенций, достижении спортивных результатов, подготовки и реализации проекта и др.) с учетом тем мероприятия раздела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A611C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Разработаны меры по преодолению профессиональных трудностей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Tr="00DE4A4C">
        <w:tc>
          <w:tcPr>
            <w:tcW w:w="92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2. Вхождение в должность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Познакомиться с ОО, ее особенностями, направлениями работы, Программой развития.</w:t>
            </w:r>
          </w:p>
          <w:p w:rsidR="003E29B2" w:rsidRDefault="00930C9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Изучитьструктурууправления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 w:rsidP="00DE4A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Осуществлено знакомство с особенностями и направлениями работы ОО в области применения ЭОР на уроках и во внеурочной деятельности.Изучена структура управления школой и функции органов управления.</w:t>
            </w:r>
            <w:r w:rsidRP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Изучена Программа развития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>
            <w:pPr>
              <w:rPr>
                <w:lang w:val="ru-RU"/>
              </w:rPr>
            </w:pPr>
            <w:r w:rsidRP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помещения ОО (основные помещения, правила использования и пр.): учебные кабинеты, актовый зал, физкультурный зал, библиотека, столовая и пр.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Хорошая ориентация в здании и помещениях школы. Знание путей эвакуации и аварийных выходов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локальные нормативные акты ОО: Правила внутреннего трудового распорядка; положения, регулирующие образовательную деятельность, и др.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A611C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Изучены Правила внутреннего трудового распорядка. Изучено положение о текущей и промежуточной аттестации, положение о системе оценивания в ОО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2.4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5A6E3F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Познакомиться с коллективом и наладить взаимодействие с ним: руководство ОО, педагоги-предметники, педагог-психолог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Совместно с наставником осуществлены визиты-знакомства к руководителям ШМО, педагогу-психологу, в библиотеку.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Вовремявизитовобсуждены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взаимодействия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направления сотрудничества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официальный сайт ОО, странички ОО в социальных сетях, правила размещения информации в сети интернет о деятельности 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Изучены правила размещения информации в сети интернет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нормативные документы, регулирующие деятельность педагога: трудовой договор, положение об оплате труда, должностную инструкцию, Положение о ВСОКО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A611C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Изучено содержание нормативных документов, регулирующих деятельность педагога: трудовой договор, положение об оплате труда, должностная инструкция, Положение о ВСОКО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Кодекс этики и служебного поведения сотрудника ОО. Освоить правила поведения с родителями, коллегами, учащимися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A611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A61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осуществляет деятельность в соответствии с Кодексом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этики и служебного поведения сотрудника ОО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понимание о правилах безопасности и охраны труда при выполнении должностных обязанностей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соблюдает правила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 и охраны труда при выполнении должностных обязанностей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Изучить методику построения и организации результативного учебного 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Организован результативный учебный процесс по предмету 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 в 5-х классах.</w:t>
            </w:r>
          </w:p>
          <w:p w:rsidR="003E29B2" w:rsidRPr="005A6E3F" w:rsidRDefault="00930C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Организован результативный учебный процесс по учебному курсу «Основы финансовой грамотности»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Результат достигнут в полной 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Научиться анализировать результаты своей профессиональной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E829B9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E4A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Изучены методы самоанализа урока.Представлены пять самоанализов урока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929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 Направления профессионального развития педагогического работника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>
            <w:pPr>
              <w:rPr>
                <w:lang w:val="ru-RU"/>
              </w:rPr>
            </w:pPr>
            <w:r w:rsidRP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психологические и возрастные особенности учащихся 5–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Изучены психологические и возрастные особенности учащихся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5–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 классов, которые учитываются при подготовке к занятиям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>
              <w:rPr>
                <w:rFonts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Освоить эффективные подходы к планированию деятельности учителя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Освоенподход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SMART-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DE4A4C">
            <w:r>
              <w:rPr>
                <w:rFonts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Освоить методику составления технологических карт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</w:t>
            </w:r>
            <w:r w:rsid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E4A4C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Составлены технологические карты уроков и поурочные планы по предмету «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DE4A4C">
            <w:r>
              <w:rPr>
                <w:rFonts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методику организации проектной и исследовательской деятельности учащихся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E829B9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0.</w:t>
            </w:r>
            <w:r w:rsid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5A6E3F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 </w:t>
            </w:r>
            <w:r w:rsid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для представления на школьной научно-практической конференции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DE4A4C">
            <w:r>
              <w:rPr>
                <w:rFonts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положение об электронном журнале и дневнике. Изучить технологию работы в электронном журнале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E829B9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 интерфейс, основные функции и инструменты электронного журнала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DE4A4C">
            <w:r>
              <w:rPr>
                <w:rFonts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AE0C2E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систему профессионального развития педагога в городе. Узнать возможности использования ресурсов методических центров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</w:t>
            </w:r>
            <w:r w:rsid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E4A4C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Выбраны формы собственного профессионального развития на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2026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DE4A4C">
            <w:r>
              <w:rPr>
                <w:rFonts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Изучить алгоритм поведения педагога при возникновении конфликтных ситуаций с родителями, коллегами.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Освоитьспособыурегулирования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конфликтов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930C99" w:rsidP="00DE4A4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Изучен алгоритм поведения педагога при возникновении конфликтной ситуации в классе, связанной с </w:t>
            </w:r>
            <w:proofErr w:type="spellStart"/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буллингом</w:t>
            </w:r>
            <w:proofErr w:type="spellEnd"/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учащегося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DE4A4C">
            <w:r>
              <w:rPr>
                <w:rFonts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E4A4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Изучить лучшие практики 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изучения 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естественнонаучной 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грамотности на уроках 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AE0C2E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15.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DE4A4C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Изучена практика разработки 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организации обучающих игр по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естественнонаучной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Результат </w:t>
            </w: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достигнут в полной мере</w:t>
            </w:r>
          </w:p>
        </w:tc>
      </w:tr>
      <w:tr w:rsidR="003E29B2" w:rsidRPr="00F516B1" w:rsidTr="00DE4A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Default="00DE4A4C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3.9</w:t>
            </w:r>
            <w:r w:rsidR="00930C99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E829B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 </w:t>
            </w:r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 по теме «Мой наставник»на заседании педсовета школы.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DE4A4C" w:rsidRDefault="00930C99" w:rsidP="00DE4A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15.05.202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 w:rsidP="00E829B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Подготовлен</w:t>
            </w:r>
            <w:r w:rsidR="00E829B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овыступление «Мой наставник»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E29B2" w:rsidRPr="005A6E3F" w:rsidRDefault="00930C99">
            <w:pPr>
              <w:rPr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 достигнут в полной мере</w:t>
            </w:r>
          </w:p>
        </w:tc>
      </w:tr>
    </w:tbl>
    <w:p w:rsidR="003E29B2" w:rsidRPr="005A6E3F" w:rsidRDefault="003E29B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17"/>
        <w:gridCol w:w="5149"/>
      </w:tblGrid>
      <w:tr w:rsidR="003E29B2" w:rsidRPr="00F516B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C2E" w:rsidRDefault="00AE0C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29B2" w:rsidRPr="005A6E3F" w:rsidRDefault="00930C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 наставника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___________/</w:t>
            </w:r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Юсупова И.Ф.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/               </w:t>
            </w:r>
          </w:p>
          <w:p w:rsidR="00AE0C2E" w:rsidRDefault="00AE0C2E" w:rsidP="00AE0C2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E29B2" w:rsidRPr="00DE4A4C" w:rsidRDefault="00DE4A4C" w:rsidP="00DE4A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09.2026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E29B2" w:rsidRPr="005A6E3F" w:rsidRDefault="00930C9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Подпись </w:t>
            </w:r>
            <w:proofErr w:type="spellStart"/>
            <w:r w:rsidRPr="005A6E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наставляемого</w:t>
            </w:r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proofErr w:type="spellEnd"/>
            <w:r w:rsidR="00AE0C2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Шамгулова</w:t>
            </w:r>
            <w:proofErr w:type="spellEnd"/>
            <w:r w:rsidR="00DE4A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А.А.</w:t>
            </w:r>
          </w:p>
          <w:p w:rsidR="003E29B2" w:rsidRPr="00AE0C2E" w:rsidRDefault="003E29B2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0C99" w:rsidRPr="00AE0C2E" w:rsidRDefault="00930C99">
      <w:pPr>
        <w:rPr>
          <w:lang w:val="ru-RU"/>
        </w:rPr>
      </w:pPr>
    </w:p>
    <w:sectPr w:rsidR="00930C99" w:rsidRPr="00AE0C2E" w:rsidSect="00F516B1">
      <w:pgSz w:w="11907" w:h="16839"/>
      <w:pgMar w:top="284" w:right="1440" w:bottom="1440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723BD"/>
    <w:rsid w:val="002D33B1"/>
    <w:rsid w:val="002D3591"/>
    <w:rsid w:val="003514A0"/>
    <w:rsid w:val="003E29B2"/>
    <w:rsid w:val="004F7E17"/>
    <w:rsid w:val="005A05CE"/>
    <w:rsid w:val="005A6E3F"/>
    <w:rsid w:val="00653AF6"/>
    <w:rsid w:val="00930C99"/>
    <w:rsid w:val="00AE0C2E"/>
    <w:rsid w:val="00B269CD"/>
    <w:rsid w:val="00B73A5A"/>
    <w:rsid w:val="00DA611C"/>
    <w:rsid w:val="00DE4A4C"/>
    <w:rsid w:val="00E438A1"/>
    <w:rsid w:val="00E829B9"/>
    <w:rsid w:val="00F01E19"/>
    <w:rsid w:val="00F516B1"/>
    <w:rsid w:val="00FF5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ФИЗИКА</cp:lastModifiedBy>
  <cp:revision>11</cp:revision>
  <dcterms:created xsi:type="dcterms:W3CDTF">2011-11-02T04:15:00Z</dcterms:created>
  <dcterms:modified xsi:type="dcterms:W3CDTF">2026-09-23T04:34:00Z</dcterms:modified>
</cp:coreProperties>
</file>